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7C77" w14:textId="633226C5" w:rsidR="00E17D23" w:rsidRPr="00557CF0" w:rsidRDefault="00284029" w:rsidP="00E17D23">
      <w:pPr>
        <w:jc w:val="center"/>
        <w:rPr>
          <w:rFonts w:ascii="Book Antiqua" w:eastAsia="Times New Roman" w:hAnsi="Book Antiqua" w:cs="Arial"/>
          <w:b/>
        </w:rPr>
      </w:pPr>
      <w:r w:rsidRPr="00557CF0">
        <w:rPr>
          <w:rFonts w:ascii="Book Antiqua" w:eastAsia="Times New Roman" w:hAnsi="Book Antiqua" w:cs="Arial"/>
          <w:b/>
        </w:rPr>
        <w:t>Avviso pubblico per l’acquisizione di un programma di eventi da realizzare in occasione del</w:t>
      </w:r>
      <w:bookmarkStart w:id="0" w:name="_GoBack"/>
      <w:bookmarkEnd w:id="0"/>
      <w:r w:rsidRPr="00557CF0">
        <w:rPr>
          <w:rFonts w:ascii="Book Antiqua" w:eastAsia="Times New Roman" w:hAnsi="Book Antiqua" w:cs="Arial"/>
          <w:b/>
        </w:rPr>
        <w:t xml:space="preserve"> progetto Palermo laboratorio del dialogo tra le culture </w:t>
      </w:r>
    </w:p>
    <w:p w14:paraId="3268C8EF" w14:textId="77777777" w:rsidR="00E17D23" w:rsidRPr="00134389" w:rsidRDefault="00E17D23" w:rsidP="00E17D23">
      <w:pPr>
        <w:rPr>
          <w:rFonts w:ascii="Book Antiqua" w:eastAsia="Times New Roman" w:hAnsi="Book Antiqua" w:cs="Arial"/>
          <w:color w:val="222222"/>
        </w:rPr>
      </w:pPr>
    </w:p>
    <w:p w14:paraId="7B5F9AA4" w14:textId="6B91145B" w:rsidR="00A410AE" w:rsidRPr="00134389" w:rsidRDefault="00A410AE" w:rsidP="00E17D23">
      <w:pPr>
        <w:jc w:val="both"/>
        <w:rPr>
          <w:rFonts w:ascii="Book Antiqua" w:eastAsia="Times New Roman" w:hAnsi="Book Antiqua" w:cs="Arial"/>
          <w:color w:val="222222"/>
        </w:rPr>
      </w:pPr>
      <w:r w:rsidRPr="00134389">
        <w:rPr>
          <w:rFonts w:ascii="Book Antiqua" w:eastAsia="Times New Roman" w:hAnsi="Book Antiqua" w:cs="Arial"/>
          <w:color w:val="222222"/>
        </w:rPr>
        <w:t xml:space="preserve">Il presente avviso è finalizzato alla acquisizione di un programma di eventi artistico-culturali da realizzare </w:t>
      </w:r>
      <w:r w:rsidR="00C528B9" w:rsidRPr="00134389">
        <w:rPr>
          <w:rFonts w:ascii="Book Antiqua" w:eastAsia="Times New Roman" w:hAnsi="Book Antiqua" w:cs="Arial"/>
          <w:color w:val="222222"/>
        </w:rPr>
        <w:t xml:space="preserve">nei giorni </w:t>
      </w:r>
      <w:r w:rsidRPr="00134389">
        <w:rPr>
          <w:rFonts w:ascii="Book Antiqua" w:eastAsia="Times New Roman" w:hAnsi="Book Antiqua" w:cs="Arial"/>
          <w:color w:val="222222"/>
        </w:rPr>
        <w:t>8</w:t>
      </w:r>
      <w:r w:rsidR="00C528B9" w:rsidRPr="00134389">
        <w:rPr>
          <w:rFonts w:ascii="Book Antiqua" w:eastAsia="Times New Roman" w:hAnsi="Book Antiqua" w:cs="Arial"/>
          <w:color w:val="222222"/>
        </w:rPr>
        <w:t xml:space="preserve">, 9, 10, 11 </w:t>
      </w:r>
      <w:r w:rsidRPr="00134389">
        <w:rPr>
          <w:rFonts w:ascii="Book Antiqua" w:eastAsia="Times New Roman" w:hAnsi="Book Antiqua" w:cs="Arial"/>
          <w:color w:val="222222"/>
        </w:rPr>
        <w:t>marzo 2018, in occasione dell’evento Palermo laboratorio del dialogo tra le culture.</w:t>
      </w:r>
    </w:p>
    <w:p w14:paraId="207850DA" w14:textId="77777777" w:rsidR="00134389" w:rsidRPr="00134389" w:rsidRDefault="00134389" w:rsidP="00E17D23">
      <w:pPr>
        <w:jc w:val="both"/>
        <w:rPr>
          <w:rFonts w:ascii="Book Antiqua" w:eastAsia="Times New Roman" w:hAnsi="Book Antiqua" w:cs="Arial"/>
          <w:color w:val="222222"/>
        </w:rPr>
      </w:pPr>
    </w:p>
    <w:p w14:paraId="35D813BA" w14:textId="3B6C8801" w:rsidR="00EF5173" w:rsidRPr="00134389" w:rsidRDefault="00134389" w:rsidP="00E17D23">
      <w:pPr>
        <w:jc w:val="both"/>
        <w:rPr>
          <w:rFonts w:ascii="Book Antiqua" w:eastAsia="Times New Roman" w:hAnsi="Book Antiqua" w:cs="Arial"/>
          <w:color w:val="222222"/>
        </w:rPr>
      </w:pPr>
      <w:r w:rsidRPr="00134389">
        <w:rPr>
          <w:rFonts w:ascii="Book Antiqua" w:eastAsia="Times New Roman" w:hAnsi="Book Antiqua" w:cs="Arial"/>
          <w:color w:val="222222"/>
        </w:rPr>
        <w:t>Le iniziative</w:t>
      </w:r>
      <w:r w:rsidR="00A410AE" w:rsidRPr="00134389">
        <w:rPr>
          <w:rFonts w:ascii="Book Antiqua" w:eastAsia="Times New Roman" w:hAnsi="Book Antiqua" w:cs="Arial"/>
          <w:color w:val="222222"/>
        </w:rPr>
        <w:t xml:space="preserve">, da realizzarsi presso i Cantieri culturali della Zisa, </w:t>
      </w:r>
      <w:r w:rsidR="00322F36" w:rsidRPr="00134389">
        <w:rPr>
          <w:rFonts w:ascii="Book Antiqua" w:eastAsia="Times New Roman" w:hAnsi="Book Antiqua" w:cs="Arial"/>
          <w:color w:val="222222"/>
        </w:rPr>
        <w:t xml:space="preserve">dovranno </w:t>
      </w:r>
      <w:r w:rsidR="00C528B9" w:rsidRPr="00134389">
        <w:rPr>
          <w:rFonts w:ascii="Book Antiqua" w:eastAsia="Times New Roman" w:hAnsi="Book Antiqua" w:cs="Arial"/>
          <w:color w:val="222222"/>
        </w:rPr>
        <w:t xml:space="preserve">coprire il calendario dei 4 giorni e dovranno rispecchiare l’anima multiculturale della </w:t>
      </w:r>
      <w:r w:rsidR="00EF5173" w:rsidRPr="00134389">
        <w:rPr>
          <w:rFonts w:ascii="Book Antiqua" w:eastAsia="Times New Roman" w:hAnsi="Book Antiqua" w:cs="Arial"/>
          <w:color w:val="222222"/>
        </w:rPr>
        <w:t>C</w:t>
      </w:r>
      <w:r w:rsidR="00322F36" w:rsidRPr="00134389">
        <w:rPr>
          <w:rFonts w:ascii="Book Antiqua" w:eastAsia="Times New Roman" w:hAnsi="Book Antiqua" w:cs="Arial"/>
          <w:color w:val="222222"/>
        </w:rPr>
        <w:t>ittà</w:t>
      </w:r>
      <w:r w:rsidR="00C528B9" w:rsidRPr="00134389">
        <w:rPr>
          <w:rFonts w:ascii="Book Antiqua" w:eastAsia="Times New Roman" w:hAnsi="Book Antiqua" w:cs="Arial"/>
          <w:color w:val="222222"/>
        </w:rPr>
        <w:t>.</w:t>
      </w:r>
    </w:p>
    <w:p w14:paraId="7D7673C0" w14:textId="77777777" w:rsidR="00C528B9" w:rsidRPr="00134389" w:rsidRDefault="00C528B9" w:rsidP="00E17D23">
      <w:pPr>
        <w:jc w:val="both"/>
        <w:rPr>
          <w:rFonts w:ascii="Book Antiqua" w:eastAsia="Times New Roman" w:hAnsi="Book Antiqua" w:cs="Arial"/>
          <w:color w:val="222222"/>
        </w:rPr>
      </w:pPr>
    </w:p>
    <w:p w14:paraId="0E1DEF10" w14:textId="26901FFE" w:rsidR="00CC2820" w:rsidRDefault="00EF5173" w:rsidP="00E17D23">
      <w:pPr>
        <w:jc w:val="both"/>
        <w:rPr>
          <w:rFonts w:ascii="Book Antiqua" w:eastAsia="Times New Roman" w:hAnsi="Book Antiqua" w:cs="Arial"/>
          <w:color w:val="222222"/>
        </w:rPr>
      </w:pPr>
      <w:r w:rsidRPr="00134389">
        <w:rPr>
          <w:rFonts w:ascii="Book Antiqua" w:eastAsia="Times New Roman" w:hAnsi="Book Antiqua" w:cs="Arial"/>
          <w:color w:val="222222"/>
        </w:rPr>
        <w:t xml:space="preserve">Le proposte, per un valore massimo di € 20.000,00 </w:t>
      </w:r>
      <w:r w:rsidR="00C528B9" w:rsidRPr="00134389">
        <w:rPr>
          <w:rFonts w:ascii="Book Antiqua" w:eastAsia="Times New Roman" w:hAnsi="Book Antiqua" w:cs="Arial"/>
          <w:color w:val="222222"/>
        </w:rPr>
        <w:t xml:space="preserve">(IVA inclusa) </w:t>
      </w:r>
      <w:r w:rsidRPr="00134389">
        <w:rPr>
          <w:rFonts w:ascii="Book Antiqua" w:eastAsia="Times New Roman" w:hAnsi="Book Antiqua" w:cs="Arial"/>
          <w:color w:val="222222"/>
        </w:rPr>
        <w:t>dovranno perv</w:t>
      </w:r>
      <w:r w:rsidR="00C528B9" w:rsidRPr="00134389">
        <w:rPr>
          <w:rFonts w:ascii="Book Antiqua" w:eastAsia="Times New Roman" w:hAnsi="Book Antiqua" w:cs="Arial"/>
          <w:color w:val="222222"/>
        </w:rPr>
        <w:t xml:space="preserve">enire entro le ore 10:00 del 19 febbraio 2018 alla </w:t>
      </w:r>
      <w:proofErr w:type="spellStart"/>
      <w:r w:rsidR="00C528B9" w:rsidRPr="00134389">
        <w:rPr>
          <w:rFonts w:ascii="Book Antiqua" w:eastAsia="Times New Roman" w:hAnsi="Book Antiqua" w:cs="Arial"/>
          <w:color w:val="222222"/>
        </w:rPr>
        <w:t>pec</w:t>
      </w:r>
      <w:proofErr w:type="spellEnd"/>
      <w:r w:rsidR="00C528B9" w:rsidRPr="00134389">
        <w:rPr>
          <w:rFonts w:ascii="Book Antiqua" w:eastAsia="Times New Roman" w:hAnsi="Book Antiqua" w:cs="Arial"/>
          <w:color w:val="222222"/>
        </w:rPr>
        <w:t xml:space="preserve"> di Fondazione </w:t>
      </w:r>
      <w:hyperlink r:id="rId6" w:history="1">
        <w:r w:rsidR="00C528B9" w:rsidRPr="00134389">
          <w:rPr>
            <w:rStyle w:val="Collegamentoipertestuale"/>
            <w:rFonts w:ascii="Book Antiqua" w:eastAsia="Times New Roman" w:hAnsi="Book Antiqua" w:cs="Arial"/>
          </w:rPr>
          <w:t>fondazionesantelia@pec.it</w:t>
        </w:r>
      </w:hyperlink>
      <w:r w:rsidR="00134389">
        <w:rPr>
          <w:rFonts w:ascii="Book Antiqua" w:eastAsia="Times New Roman" w:hAnsi="Book Antiqua" w:cs="Arial"/>
          <w:color w:val="222222"/>
        </w:rPr>
        <w:t>.</w:t>
      </w:r>
    </w:p>
    <w:p w14:paraId="5826FC6D" w14:textId="77777777" w:rsidR="00134389" w:rsidRPr="00134389" w:rsidRDefault="00134389" w:rsidP="00E17D23">
      <w:pPr>
        <w:jc w:val="both"/>
        <w:rPr>
          <w:rFonts w:ascii="Book Antiqua" w:eastAsia="Times New Roman" w:hAnsi="Book Antiqua" w:cs="Arial"/>
          <w:color w:val="222222"/>
        </w:rPr>
      </w:pPr>
    </w:p>
    <w:p w14:paraId="7FD4E74C" w14:textId="19711EE9" w:rsidR="00CC2820" w:rsidRDefault="00CC2820" w:rsidP="00E17D23">
      <w:pPr>
        <w:jc w:val="both"/>
        <w:rPr>
          <w:rFonts w:ascii="Book Antiqua" w:eastAsia="Times New Roman" w:hAnsi="Book Antiqua" w:cs="Arial"/>
          <w:color w:val="222222"/>
        </w:rPr>
      </w:pPr>
      <w:r w:rsidRPr="00134389">
        <w:rPr>
          <w:rFonts w:ascii="Book Antiqua" w:eastAsia="Times New Roman" w:hAnsi="Book Antiqua" w:cs="Arial"/>
          <w:color w:val="222222"/>
        </w:rPr>
        <w:t xml:space="preserve">Saranno tenute in alta considerazione le </w:t>
      </w:r>
      <w:r w:rsidR="00134389" w:rsidRPr="00134389">
        <w:rPr>
          <w:rFonts w:ascii="Book Antiqua" w:eastAsia="Times New Roman" w:hAnsi="Book Antiqua" w:cs="Arial"/>
          <w:color w:val="222222"/>
        </w:rPr>
        <w:t xml:space="preserve">proposte che evidenzieranno la </w:t>
      </w:r>
      <w:r w:rsidRPr="00134389">
        <w:rPr>
          <w:rFonts w:ascii="Book Antiqua" w:eastAsia="Times New Roman" w:hAnsi="Book Antiqua" w:cs="Arial"/>
          <w:color w:val="222222"/>
        </w:rPr>
        <w:t>cooperazione tra molteplici associazioni ed istituzioni culturali.</w:t>
      </w:r>
    </w:p>
    <w:p w14:paraId="02281E81" w14:textId="77777777" w:rsidR="00134389" w:rsidRPr="00134389" w:rsidRDefault="00134389" w:rsidP="00E17D23">
      <w:pPr>
        <w:jc w:val="both"/>
        <w:rPr>
          <w:rFonts w:ascii="Book Antiqua" w:eastAsia="Times New Roman" w:hAnsi="Book Antiqua" w:cs="Arial"/>
          <w:color w:val="222222"/>
        </w:rPr>
      </w:pPr>
    </w:p>
    <w:p w14:paraId="1559D688" w14:textId="409A3C31" w:rsidR="00134389" w:rsidRPr="00134389" w:rsidRDefault="00CC2820" w:rsidP="00E17D23">
      <w:pPr>
        <w:jc w:val="both"/>
        <w:rPr>
          <w:rFonts w:ascii="Book Antiqua" w:eastAsia="Times New Roman" w:hAnsi="Book Antiqua" w:cs="Arial"/>
          <w:color w:val="222222"/>
        </w:rPr>
      </w:pPr>
      <w:r w:rsidRPr="00134389">
        <w:rPr>
          <w:rFonts w:ascii="Book Antiqua" w:eastAsia="Times New Roman" w:hAnsi="Book Antiqua" w:cs="Arial"/>
          <w:color w:val="222222"/>
        </w:rPr>
        <w:t>La modalità di finanziamento è a consuntivo</w:t>
      </w:r>
      <w:r w:rsidR="00134389" w:rsidRPr="00134389">
        <w:rPr>
          <w:rFonts w:ascii="Book Antiqua" w:eastAsia="Times New Roman" w:hAnsi="Book Antiqua" w:cs="Arial"/>
          <w:color w:val="222222"/>
        </w:rPr>
        <w:t>; l’anticipazione è ammessa previa presentazione di polizza fideiussoria, o analoga garanzia.</w:t>
      </w:r>
    </w:p>
    <w:p w14:paraId="78040042" w14:textId="77777777" w:rsidR="00134389" w:rsidRPr="00134389" w:rsidRDefault="00134389" w:rsidP="00E17D23">
      <w:pPr>
        <w:jc w:val="both"/>
        <w:rPr>
          <w:rFonts w:ascii="Book Antiqua" w:eastAsia="Times New Roman" w:hAnsi="Book Antiqua" w:cs="Arial"/>
          <w:color w:val="222222"/>
        </w:rPr>
      </w:pPr>
    </w:p>
    <w:p w14:paraId="4C8AE9B9" w14:textId="7E0726C4" w:rsidR="00134389" w:rsidRPr="00134389" w:rsidRDefault="00134389" w:rsidP="00E17D23">
      <w:pPr>
        <w:jc w:val="both"/>
        <w:rPr>
          <w:rFonts w:ascii="Book Antiqua" w:eastAsia="Times New Roman" w:hAnsi="Book Antiqua" w:cs="Arial"/>
          <w:color w:val="222222"/>
        </w:rPr>
      </w:pPr>
      <w:r w:rsidRPr="00134389">
        <w:rPr>
          <w:rFonts w:ascii="Book Antiqua" w:eastAsia="Times New Roman" w:hAnsi="Book Antiqua" w:cs="Arial"/>
          <w:color w:val="222222"/>
        </w:rPr>
        <w:t>Palermo 12.02.2018</w:t>
      </w:r>
    </w:p>
    <w:p w14:paraId="083540E4" w14:textId="77777777" w:rsidR="00134389" w:rsidRPr="00134389" w:rsidRDefault="00134389" w:rsidP="00E17D23">
      <w:pPr>
        <w:jc w:val="both"/>
        <w:rPr>
          <w:rFonts w:ascii="Book Antiqua" w:eastAsia="Times New Roman" w:hAnsi="Book Antiqua" w:cs="Arial"/>
          <w:color w:val="222222"/>
        </w:rPr>
      </w:pPr>
    </w:p>
    <w:p w14:paraId="73673964" w14:textId="07C616B5" w:rsidR="00134389" w:rsidRPr="00134389" w:rsidRDefault="00134389" w:rsidP="00E17D23">
      <w:pPr>
        <w:jc w:val="both"/>
        <w:rPr>
          <w:rFonts w:ascii="Book Antiqua" w:eastAsia="Times New Roman" w:hAnsi="Book Antiqua" w:cs="Arial"/>
          <w:color w:val="222222"/>
        </w:rPr>
      </w:pPr>
      <w:r w:rsidRPr="00134389">
        <w:rPr>
          <w:rFonts w:ascii="Book Antiqua" w:eastAsia="Times New Roman" w:hAnsi="Book Antiqua" w:cs="Arial"/>
          <w:color w:val="222222"/>
        </w:rPr>
        <w:tab/>
      </w:r>
      <w:r w:rsidRPr="00134389">
        <w:rPr>
          <w:rFonts w:ascii="Book Antiqua" w:eastAsia="Times New Roman" w:hAnsi="Book Antiqua" w:cs="Arial"/>
          <w:color w:val="222222"/>
        </w:rPr>
        <w:tab/>
      </w:r>
      <w:r w:rsidRPr="00134389">
        <w:rPr>
          <w:rFonts w:ascii="Book Antiqua" w:eastAsia="Times New Roman" w:hAnsi="Book Antiqua" w:cs="Arial"/>
          <w:color w:val="222222"/>
        </w:rPr>
        <w:tab/>
      </w:r>
      <w:r w:rsidRPr="00134389">
        <w:rPr>
          <w:rFonts w:ascii="Book Antiqua" w:eastAsia="Times New Roman" w:hAnsi="Book Antiqua" w:cs="Arial"/>
          <w:color w:val="222222"/>
        </w:rPr>
        <w:tab/>
      </w:r>
      <w:r w:rsidRPr="00134389">
        <w:rPr>
          <w:rFonts w:ascii="Book Antiqua" w:eastAsia="Times New Roman" w:hAnsi="Book Antiqua" w:cs="Arial"/>
          <w:color w:val="222222"/>
        </w:rPr>
        <w:tab/>
      </w:r>
      <w:r w:rsidRPr="00134389">
        <w:rPr>
          <w:rFonts w:ascii="Book Antiqua" w:eastAsia="Times New Roman" w:hAnsi="Book Antiqua" w:cs="Arial"/>
          <w:color w:val="222222"/>
        </w:rPr>
        <w:tab/>
      </w:r>
      <w:r w:rsidRPr="00134389">
        <w:rPr>
          <w:rFonts w:ascii="Book Antiqua" w:eastAsia="Times New Roman" w:hAnsi="Book Antiqua" w:cs="Arial"/>
          <w:color w:val="222222"/>
        </w:rPr>
        <w:tab/>
      </w:r>
      <w:r w:rsidRPr="00134389">
        <w:rPr>
          <w:rFonts w:ascii="Book Antiqua" w:eastAsia="Times New Roman" w:hAnsi="Book Antiqua" w:cs="Arial"/>
          <w:color w:val="222222"/>
        </w:rPr>
        <w:tab/>
      </w:r>
      <w:r w:rsidRPr="00134389">
        <w:rPr>
          <w:rFonts w:ascii="Book Antiqua" w:eastAsia="Times New Roman" w:hAnsi="Book Antiqua" w:cs="Arial"/>
          <w:color w:val="222222"/>
        </w:rPr>
        <w:tab/>
      </w:r>
      <w:r w:rsidRPr="00134389">
        <w:rPr>
          <w:rFonts w:ascii="Book Antiqua" w:eastAsia="Times New Roman" w:hAnsi="Book Antiqua" w:cs="Arial"/>
          <w:color w:val="222222"/>
        </w:rPr>
        <w:tab/>
        <w:t xml:space="preserve">Fondazione Sant’Elia </w:t>
      </w:r>
    </w:p>
    <w:p w14:paraId="11EE8DE4" w14:textId="77777777" w:rsidR="00134389" w:rsidRPr="00134389" w:rsidRDefault="00134389" w:rsidP="00E17D23">
      <w:pPr>
        <w:jc w:val="both"/>
        <w:rPr>
          <w:rFonts w:ascii="Book Antiqua" w:eastAsia="Times New Roman" w:hAnsi="Book Antiqua" w:cs="Arial"/>
          <w:color w:val="222222"/>
        </w:rPr>
      </w:pPr>
    </w:p>
    <w:p w14:paraId="41B569BD" w14:textId="3287D80E" w:rsidR="00CC2820" w:rsidRDefault="00134389" w:rsidP="00E17D23">
      <w:pPr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p w14:paraId="5619A045" w14:textId="77777777" w:rsidR="00A85787" w:rsidRPr="00E17D23" w:rsidRDefault="00A85787" w:rsidP="00E17D23">
      <w:pPr>
        <w:jc w:val="both"/>
      </w:pPr>
    </w:p>
    <w:sectPr w:rsidR="00A85787" w:rsidRPr="00E17D23" w:rsidSect="00A857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44FF"/>
    <w:multiLevelType w:val="multilevel"/>
    <w:tmpl w:val="2F08D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50CD"/>
    <w:multiLevelType w:val="hybridMultilevel"/>
    <w:tmpl w:val="9358FE16"/>
    <w:lvl w:ilvl="0" w:tplc="240096D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76D6F"/>
    <w:multiLevelType w:val="hybridMultilevel"/>
    <w:tmpl w:val="1E006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A7FDB"/>
    <w:multiLevelType w:val="hybridMultilevel"/>
    <w:tmpl w:val="A7F4D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87B9D"/>
    <w:multiLevelType w:val="hybridMultilevel"/>
    <w:tmpl w:val="2F960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E201C"/>
    <w:multiLevelType w:val="hybridMultilevel"/>
    <w:tmpl w:val="2F08D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EC"/>
    <w:rsid w:val="00004AAC"/>
    <w:rsid w:val="000B6AEC"/>
    <w:rsid w:val="00122474"/>
    <w:rsid w:val="00134389"/>
    <w:rsid w:val="001344B8"/>
    <w:rsid w:val="00143AB3"/>
    <w:rsid w:val="00153198"/>
    <w:rsid w:val="00177C44"/>
    <w:rsid w:val="001B2688"/>
    <w:rsid w:val="001B3E8D"/>
    <w:rsid w:val="001C173D"/>
    <w:rsid w:val="001F37D4"/>
    <w:rsid w:val="002136E6"/>
    <w:rsid w:val="00223125"/>
    <w:rsid w:val="00230A84"/>
    <w:rsid w:val="00256260"/>
    <w:rsid w:val="0026591B"/>
    <w:rsid w:val="00284029"/>
    <w:rsid w:val="002957DF"/>
    <w:rsid w:val="00322F36"/>
    <w:rsid w:val="003B5E15"/>
    <w:rsid w:val="00522749"/>
    <w:rsid w:val="0052505F"/>
    <w:rsid w:val="00530F2A"/>
    <w:rsid w:val="00557CF0"/>
    <w:rsid w:val="00567CE8"/>
    <w:rsid w:val="00620259"/>
    <w:rsid w:val="00632F38"/>
    <w:rsid w:val="0063365A"/>
    <w:rsid w:val="00661F1A"/>
    <w:rsid w:val="006E055A"/>
    <w:rsid w:val="00720C19"/>
    <w:rsid w:val="00725136"/>
    <w:rsid w:val="00731093"/>
    <w:rsid w:val="00741A94"/>
    <w:rsid w:val="0075798B"/>
    <w:rsid w:val="00816F51"/>
    <w:rsid w:val="008219F3"/>
    <w:rsid w:val="008446AC"/>
    <w:rsid w:val="00861BDD"/>
    <w:rsid w:val="008B0D43"/>
    <w:rsid w:val="008E64C3"/>
    <w:rsid w:val="009344AF"/>
    <w:rsid w:val="009E4A50"/>
    <w:rsid w:val="00A2408A"/>
    <w:rsid w:val="00A410AE"/>
    <w:rsid w:val="00A85787"/>
    <w:rsid w:val="00AD7E75"/>
    <w:rsid w:val="00B34C64"/>
    <w:rsid w:val="00B35A9D"/>
    <w:rsid w:val="00BD0570"/>
    <w:rsid w:val="00C336A8"/>
    <w:rsid w:val="00C528B9"/>
    <w:rsid w:val="00C657FD"/>
    <w:rsid w:val="00CC2820"/>
    <w:rsid w:val="00D36E58"/>
    <w:rsid w:val="00D84A90"/>
    <w:rsid w:val="00DA6A89"/>
    <w:rsid w:val="00DB6441"/>
    <w:rsid w:val="00DD2554"/>
    <w:rsid w:val="00E17D23"/>
    <w:rsid w:val="00EA41C6"/>
    <w:rsid w:val="00EA6092"/>
    <w:rsid w:val="00EA7818"/>
    <w:rsid w:val="00EF4256"/>
    <w:rsid w:val="00EF5173"/>
    <w:rsid w:val="00F273FE"/>
    <w:rsid w:val="00F67ED8"/>
    <w:rsid w:val="00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C97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17D2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E17D23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Caratterepredefinitoparagrafo"/>
    <w:rsid w:val="00E17D23"/>
  </w:style>
  <w:style w:type="character" w:customStyle="1" w:styleId="apple-converted-space">
    <w:name w:val="apple-converted-space"/>
    <w:basedOn w:val="Caratterepredefinitoparagrafo"/>
    <w:rsid w:val="00E17D23"/>
  </w:style>
  <w:style w:type="character" w:customStyle="1" w:styleId="go">
    <w:name w:val="go"/>
    <w:basedOn w:val="Caratterepredefinitoparagrafo"/>
    <w:rsid w:val="00E17D23"/>
  </w:style>
  <w:style w:type="character" w:customStyle="1" w:styleId="g3">
    <w:name w:val="g3"/>
    <w:basedOn w:val="Caratterepredefinitoparagrafo"/>
    <w:rsid w:val="00E17D23"/>
  </w:style>
  <w:style w:type="character" w:customStyle="1" w:styleId="hb">
    <w:name w:val="hb"/>
    <w:basedOn w:val="Caratterepredefinitoparagrafo"/>
    <w:rsid w:val="00E17D23"/>
  </w:style>
  <w:style w:type="character" w:customStyle="1" w:styleId="g2">
    <w:name w:val="g2"/>
    <w:basedOn w:val="Caratterepredefinitoparagrafo"/>
    <w:rsid w:val="00E17D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D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7D2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D25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1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17D2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E17D23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Caratterepredefinitoparagrafo"/>
    <w:rsid w:val="00E17D23"/>
  </w:style>
  <w:style w:type="character" w:customStyle="1" w:styleId="apple-converted-space">
    <w:name w:val="apple-converted-space"/>
    <w:basedOn w:val="Caratterepredefinitoparagrafo"/>
    <w:rsid w:val="00E17D23"/>
  </w:style>
  <w:style w:type="character" w:customStyle="1" w:styleId="go">
    <w:name w:val="go"/>
    <w:basedOn w:val="Caratterepredefinitoparagrafo"/>
    <w:rsid w:val="00E17D23"/>
  </w:style>
  <w:style w:type="character" w:customStyle="1" w:styleId="g3">
    <w:name w:val="g3"/>
    <w:basedOn w:val="Caratterepredefinitoparagrafo"/>
    <w:rsid w:val="00E17D23"/>
  </w:style>
  <w:style w:type="character" w:customStyle="1" w:styleId="hb">
    <w:name w:val="hb"/>
    <w:basedOn w:val="Caratterepredefinitoparagrafo"/>
    <w:rsid w:val="00E17D23"/>
  </w:style>
  <w:style w:type="character" w:customStyle="1" w:styleId="g2">
    <w:name w:val="g2"/>
    <w:basedOn w:val="Caratterepredefinitoparagrafo"/>
    <w:rsid w:val="00E17D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D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7D2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D25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662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20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471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062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265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8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23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65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29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19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93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32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58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93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24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64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3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05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96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04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04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21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13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10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32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8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03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31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98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47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45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40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47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05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73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71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293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163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587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8357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98214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2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8373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2311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0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0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5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55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ondazionesantelia@pec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Ticali</dc:creator>
  <cp:keywords/>
  <dc:description/>
  <cp:lastModifiedBy>Antonio Ticali</cp:lastModifiedBy>
  <cp:revision>27</cp:revision>
  <dcterms:created xsi:type="dcterms:W3CDTF">2018-02-12T14:14:00Z</dcterms:created>
  <dcterms:modified xsi:type="dcterms:W3CDTF">2018-02-13T13:20:00Z</dcterms:modified>
</cp:coreProperties>
</file>