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C8E8" w14:textId="77777777" w:rsidR="007906F7" w:rsidRDefault="007906F7"/>
    <w:p w14:paraId="7FDA51E1" w14:textId="77777777" w:rsidR="00B7365F" w:rsidRPr="006B441F" w:rsidRDefault="00B7365F" w:rsidP="00B7365F">
      <w:pPr>
        <w:pStyle w:val="Intestazione"/>
        <w:spacing w:after="40" w:line="240" w:lineRule="auto"/>
        <w:jc w:val="center"/>
        <w:rPr>
          <w:rFonts w:ascii="Garamond" w:hAnsi="Garamond"/>
          <w:sz w:val="36"/>
          <w:szCs w:val="36"/>
        </w:rPr>
      </w:pPr>
      <w:r w:rsidRPr="006B441F">
        <w:rPr>
          <w:rFonts w:ascii="Garamond" w:hAnsi="Garamond"/>
          <w:sz w:val="36"/>
          <w:szCs w:val="36"/>
        </w:rPr>
        <w:t>FONDAZIONE SANT’ELIA</w:t>
      </w:r>
    </w:p>
    <w:p w14:paraId="75842EFA" w14:textId="71CA83FB" w:rsidR="00B7365F" w:rsidRDefault="00B7365F" w:rsidP="00B7365F">
      <w:pPr>
        <w:pStyle w:val="Intestazione"/>
        <w:spacing w:after="60" w:line="240" w:lineRule="auto"/>
        <w:jc w:val="center"/>
        <w:rPr>
          <w:rFonts w:ascii="Garamond" w:hAnsi="Garamond"/>
          <w:spacing w:val="240"/>
        </w:rPr>
      </w:pPr>
      <w:r>
        <w:rPr>
          <w:rFonts w:ascii="Garamond" w:hAnsi="Garamond"/>
          <w:noProof/>
          <w:spacing w:val="40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A86C" wp14:editId="435011E0">
                <wp:simplePos x="0" y="0"/>
                <wp:positionH relativeFrom="column">
                  <wp:posOffset>1849120</wp:posOffset>
                </wp:positionH>
                <wp:positionV relativeFrom="paragraph">
                  <wp:posOffset>383540</wp:posOffset>
                </wp:positionV>
                <wp:extent cx="2051685" cy="635"/>
                <wp:effectExtent l="14605" t="10160" r="29210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6pt;margin-top:30.2pt;width:161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" strokeweight=".25pt"/>
            </w:pict>
          </mc:Fallback>
        </mc:AlternateContent>
      </w:r>
      <w:r>
        <w:rPr>
          <w:rFonts w:ascii="Garamond" w:hAnsi="Garamond"/>
          <w:noProof/>
          <w:spacing w:val="240"/>
          <w:lang w:val="it-IT" w:eastAsia="it-IT"/>
        </w:rPr>
        <w:drawing>
          <wp:inline distT="0" distB="0" distL="0" distR="0" wp14:anchorId="4CC0145F" wp14:editId="5E5BBB0B">
            <wp:extent cx="1439545" cy="389255"/>
            <wp:effectExtent l="0" t="0" r="8255" b="0"/>
            <wp:docPr id="1" name="Immagine 1" descr="Fondazione picco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piccol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31F7" w14:textId="77777777" w:rsidR="00B7365F" w:rsidRPr="00BD3DEA" w:rsidRDefault="00B7365F" w:rsidP="00B7365F">
      <w:pPr>
        <w:pStyle w:val="Intestazione"/>
        <w:jc w:val="center"/>
        <w:rPr>
          <w:rFonts w:ascii="Garamond" w:hAnsi="Garamond"/>
          <w:spacing w:val="160"/>
          <w:sz w:val="20"/>
          <w:szCs w:val="20"/>
        </w:rPr>
      </w:pPr>
      <w:r>
        <w:rPr>
          <w:rFonts w:ascii="Garamond" w:hAnsi="Garamond"/>
          <w:spacing w:val="120"/>
        </w:rPr>
        <w:t xml:space="preserve"> </w:t>
      </w:r>
      <w:r w:rsidRPr="00BD3DEA">
        <w:rPr>
          <w:rFonts w:ascii="Garamond" w:hAnsi="Garamond"/>
          <w:spacing w:val="160"/>
          <w:sz w:val="20"/>
          <w:szCs w:val="20"/>
        </w:rPr>
        <w:t>PALERMO</w:t>
      </w:r>
    </w:p>
    <w:p w14:paraId="52E76CE3" w14:textId="77777777" w:rsidR="001F48C4" w:rsidRDefault="001F48C4"/>
    <w:p w14:paraId="01362A93" w14:textId="77777777" w:rsidR="00B7365F" w:rsidRPr="001F1722" w:rsidRDefault="001F48C4" w:rsidP="001F48C4">
      <w:pPr>
        <w:jc w:val="center"/>
        <w:rPr>
          <w:b/>
        </w:rPr>
      </w:pPr>
      <w:r w:rsidRPr="001F1722">
        <w:rPr>
          <w:b/>
        </w:rPr>
        <w:t xml:space="preserve">AVVISO PUBBLICO PER LA NOMINA DEL REVISORE CONTABILE DELLA </w:t>
      </w:r>
    </w:p>
    <w:p w14:paraId="13493475" w14:textId="160BFC95" w:rsidR="001F48C4" w:rsidRPr="001F1722" w:rsidRDefault="001F48C4" w:rsidP="001F48C4">
      <w:pPr>
        <w:jc w:val="center"/>
        <w:rPr>
          <w:b/>
        </w:rPr>
      </w:pPr>
      <w:r w:rsidRPr="001F1722">
        <w:rPr>
          <w:b/>
        </w:rPr>
        <w:t>FONDAZIONE SANT’ELIA</w:t>
      </w:r>
    </w:p>
    <w:p w14:paraId="7A6E26DF" w14:textId="77777777" w:rsidR="001F48C4" w:rsidRPr="001F1722" w:rsidRDefault="001F48C4" w:rsidP="001F48C4">
      <w:pPr>
        <w:jc w:val="center"/>
        <w:rPr>
          <w:b/>
        </w:rPr>
      </w:pPr>
    </w:p>
    <w:p w14:paraId="6ED625F4" w14:textId="77777777" w:rsidR="001F48C4" w:rsidRDefault="001F48C4" w:rsidP="001F48C4">
      <w:pPr>
        <w:jc w:val="center"/>
      </w:pPr>
    </w:p>
    <w:p w14:paraId="287B060A" w14:textId="492D1ADC" w:rsidR="001F48C4" w:rsidRDefault="001F48C4" w:rsidP="001F48C4">
      <w:pPr>
        <w:jc w:val="both"/>
      </w:pPr>
      <w:r w:rsidRPr="00B7365F">
        <w:rPr>
          <w:b/>
        </w:rPr>
        <w:t>La Fondazione Sant’Elia</w:t>
      </w:r>
      <w:r>
        <w:t xml:space="preserve"> con sede i</w:t>
      </w:r>
      <w:r w:rsidR="007C52D6">
        <w:t>n</w:t>
      </w:r>
      <w:r>
        <w:t xml:space="preserve">  Palermo via Maqueda 81</w:t>
      </w:r>
      <w:r w:rsidR="007C52D6">
        <w:t>, CF 97256730827 PI 06251090822</w:t>
      </w:r>
    </w:p>
    <w:p w14:paraId="12A385FA" w14:textId="77777777" w:rsidR="001F48C4" w:rsidRPr="0010691E" w:rsidRDefault="001F48C4" w:rsidP="001F48C4">
      <w:pPr>
        <w:jc w:val="both"/>
        <w:rPr>
          <w:b/>
        </w:rPr>
      </w:pPr>
      <w:r w:rsidRPr="0010691E">
        <w:rPr>
          <w:b/>
        </w:rPr>
        <w:t>PREMESSO</w:t>
      </w:r>
    </w:p>
    <w:p w14:paraId="26578138" w14:textId="6CCCB464" w:rsidR="001F48C4" w:rsidRDefault="001F48C4" w:rsidP="001F48C4">
      <w:pPr>
        <w:pStyle w:val="Paragrafoelenco"/>
        <w:numPr>
          <w:ilvl w:val="0"/>
          <w:numId w:val="1"/>
        </w:numPr>
        <w:jc w:val="both"/>
      </w:pPr>
      <w:r>
        <w:t>che è necessario procedere alla nomina del revisore contabile dell’ente per il prossimo quinquennio, ai sensi dell’art 14 dello statuto dell’Ente</w:t>
      </w:r>
      <w:r w:rsidR="007C52D6">
        <w:t>;</w:t>
      </w:r>
      <w:r>
        <w:t xml:space="preserve"> </w:t>
      </w:r>
    </w:p>
    <w:p w14:paraId="0604FA11" w14:textId="626C38D2" w:rsidR="00814497" w:rsidRDefault="00814497" w:rsidP="001F48C4">
      <w:pPr>
        <w:pStyle w:val="Paragrafoelenco"/>
        <w:numPr>
          <w:ilvl w:val="0"/>
          <w:numId w:val="1"/>
        </w:numPr>
        <w:jc w:val="both"/>
      </w:pPr>
      <w:r>
        <w:t>che è necessario redigere avviso pubblico per la sezione del professionista in possesso dei requisiti richiesti per legge;</w:t>
      </w:r>
    </w:p>
    <w:p w14:paraId="07FA24E9" w14:textId="77777777" w:rsidR="00814497" w:rsidRDefault="00814497" w:rsidP="001F48C4">
      <w:pPr>
        <w:pStyle w:val="Paragrafoelenco"/>
        <w:numPr>
          <w:ilvl w:val="0"/>
          <w:numId w:val="1"/>
        </w:numPr>
        <w:jc w:val="both"/>
      </w:pPr>
      <w:r>
        <w:t>che in conformità alle disposizioni di cui al D.lgs. 138/2011, i revisori sono scelti mediate estrazione  a sorte tra i professionisti residenti in Sicilia iscritti nel registro dei revisori legali, nonché tra gli iscritti all’ordine dei dottori commercialisti e degli esperti contabili;</w:t>
      </w:r>
    </w:p>
    <w:p w14:paraId="2266C41B" w14:textId="77777777" w:rsidR="001F48C4" w:rsidRDefault="00814497" w:rsidP="001F48C4">
      <w:pPr>
        <w:pStyle w:val="Paragrafoelenco"/>
        <w:numPr>
          <w:ilvl w:val="0"/>
          <w:numId w:val="1"/>
        </w:numPr>
        <w:jc w:val="both"/>
      </w:pPr>
      <w:r>
        <w:t>Ritenuto di dover indire, per le finalità sopra evidenziate, la procedura per la nomina del Revisore dei Conti della Fondazione Sant’Elia</w:t>
      </w:r>
      <w:r w:rsidR="009143D5">
        <w:t xml:space="preserve"> per il quinquennio 2019 – 2023 con decorrenza dalla data di esecutività dell’atto di nomina procedendo alla approvazione dell’avviso da emanarsi e pubblicarsi sul sito web della Fondazione </w:t>
      </w:r>
    </w:p>
    <w:p w14:paraId="5B7E01E5" w14:textId="77777777" w:rsidR="009143D5" w:rsidRPr="00B7365F" w:rsidRDefault="009143D5" w:rsidP="009143D5">
      <w:pPr>
        <w:ind w:left="360"/>
        <w:jc w:val="center"/>
        <w:rPr>
          <w:b/>
        </w:rPr>
      </w:pPr>
      <w:r w:rsidRPr="00B7365F">
        <w:rPr>
          <w:b/>
        </w:rPr>
        <w:t>RENDE NOTO CHE</w:t>
      </w:r>
    </w:p>
    <w:p w14:paraId="0C1B8FFA" w14:textId="77777777" w:rsidR="009143D5" w:rsidRDefault="009143D5" w:rsidP="009143D5">
      <w:pPr>
        <w:pStyle w:val="Paragrafoelenco"/>
        <w:numPr>
          <w:ilvl w:val="0"/>
          <w:numId w:val="3"/>
        </w:numPr>
        <w:jc w:val="both"/>
      </w:pPr>
      <w:r>
        <w:t>La Fondazione Sant’Elia deve procedere alla nomina del Revisore contabile per il quinquennio 2019 – 2023;</w:t>
      </w:r>
    </w:p>
    <w:p w14:paraId="186F1EDF" w14:textId="77777777" w:rsidR="009143D5" w:rsidRDefault="009143D5" w:rsidP="009143D5">
      <w:pPr>
        <w:pStyle w:val="Paragrafoelenco"/>
        <w:numPr>
          <w:ilvl w:val="0"/>
          <w:numId w:val="5"/>
        </w:numPr>
        <w:jc w:val="both"/>
      </w:pPr>
      <w:r>
        <w:t>Il professionista sarà scelto a mezzo sorteggio pubblico tra coloro in possesso dei seguenti requisiti:</w:t>
      </w:r>
    </w:p>
    <w:p w14:paraId="7A001B90" w14:textId="77777777" w:rsidR="009143D5" w:rsidRDefault="009143D5" w:rsidP="009143D5">
      <w:pPr>
        <w:pStyle w:val="Paragrafoelenco"/>
        <w:numPr>
          <w:ilvl w:val="0"/>
          <w:numId w:val="6"/>
        </w:numPr>
        <w:jc w:val="both"/>
      </w:pPr>
      <w:r>
        <w:t>iscrizione da almeno 10 anni nel registro dei revisori legali o all’Ordine dei</w:t>
      </w:r>
    </w:p>
    <w:p w14:paraId="712E593F" w14:textId="77777777" w:rsidR="009143D5" w:rsidRDefault="009143D5" w:rsidP="009143D5">
      <w:pPr>
        <w:ind w:left="1420"/>
        <w:jc w:val="both"/>
      </w:pPr>
      <w:r>
        <w:t xml:space="preserve">dottori commercialisti o esperti contabili; </w:t>
      </w:r>
    </w:p>
    <w:p w14:paraId="1A22C27F" w14:textId="736E28E0" w:rsidR="009143D5" w:rsidRDefault="009143D5" w:rsidP="009143D5">
      <w:pPr>
        <w:pStyle w:val="Paragrafoelenco"/>
        <w:numPr>
          <w:ilvl w:val="0"/>
          <w:numId w:val="6"/>
        </w:numPr>
        <w:jc w:val="both"/>
      </w:pPr>
      <w:r>
        <w:t>avere svolto almeno due incarichi di revisor</w:t>
      </w:r>
      <w:r w:rsidR="007C52D6">
        <w:t>e</w:t>
      </w:r>
      <w:r>
        <w:t xml:space="preserve"> dei conti presso enti</w:t>
      </w:r>
      <w:r w:rsidR="00507248">
        <w:t xml:space="preserve"> pubblici e privati</w:t>
      </w:r>
      <w:r>
        <w:t>;</w:t>
      </w:r>
    </w:p>
    <w:p w14:paraId="428C384F" w14:textId="77777777" w:rsidR="00BE5725" w:rsidRDefault="009143D5" w:rsidP="00BE5725">
      <w:pPr>
        <w:pStyle w:val="Paragrafoelenco"/>
        <w:numPr>
          <w:ilvl w:val="0"/>
          <w:numId w:val="6"/>
        </w:numPr>
        <w:jc w:val="both"/>
      </w:pPr>
      <w:r>
        <w:t>conseguimento, nell’anno precedente di almeno 10 crediti formativi per avere partecipato a corsi o seminari formativi pertinenti la professione</w:t>
      </w:r>
      <w:r w:rsidR="00BE5725">
        <w:t>.</w:t>
      </w:r>
    </w:p>
    <w:p w14:paraId="1859150E" w14:textId="77777777" w:rsidR="00BE5725" w:rsidRDefault="00BE5725" w:rsidP="00BE5725">
      <w:pPr>
        <w:pStyle w:val="Paragrafoelenco"/>
        <w:numPr>
          <w:ilvl w:val="0"/>
          <w:numId w:val="5"/>
        </w:numPr>
        <w:jc w:val="both"/>
      </w:pPr>
      <w:r>
        <w:t>La durata dell'incarico, le cause di cessazione, di incompatibilità ed ineleggibilità, il funzionamento, i limiti all’affidamento di incarichi, le funzioni, la responsabilità del revisore sono stabiliti dagli articoli 234 – 241 del D.Lgs. 267/00;</w:t>
      </w:r>
    </w:p>
    <w:p w14:paraId="2C897235" w14:textId="77777777" w:rsidR="00BE5725" w:rsidRDefault="00BE5725" w:rsidP="00BE5725">
      <w:pPr>
        <w:pStyle w:val="Paragrafoelenco"/>
        <w:numPr>
          <w:ilvl w:val="0"/>
          <w:numId w:val="5"/>
        </w:numPr>
        <w:jc w:val="both"/>
      </w:pPr>
      <w:r>
        <w:t>Il compenso annuo lordo complessivo spettante all’organo di revisione ammonta ad euro 3.000,00 oltre Iva ed oneri.</w:t>
      </w:r>
    </w:p>
    <w:p w14:paraId="2FEF36F8" w14:textId="77777777" w:rsidR="00BE5725" w:rsidRDefault="00BE5725" w:rsidP="00BE5725">
      <w:pPr>
        <w:pStyle w:val="Paragrafoelenco"/>
        <w:numPr>
          <w:ilvl w:val="0"/>
          <w:numId w:val="5"/>
        </w:numPr>
        <w:jc w:val="both"/>
      </w:pPr>
      <w:r>
        <w:t>Il revisore non deve trovarsi nelle situazioni di incapacità di cui all’art. 2382 del cc, ne’ nelle situazioni di incompatibilità o ineleggibilità di cui all’art. 236 dell’ordinamento finanziario;</w:t>
      </w:r>
    </w:p>
    <w:p w14:paraId="071C8829" w14:textId="77777777" w:rsidR="000F4668" w:rsidRDefault="00BE5725" w:rsidP="00BE5725">
      <w:pPr>
        <w:ind w:left="360"/>
        <w:jc w:val="both"/>
      </w:pPr>
      <w:r>
        <w:t>Le candidature presentate carenti dei requisiti richiesti, non verranno ritenute valide</w:t>
      </w:r>
      <w:r w:rsidR="000F4668">
        <w:t>.</w:t>
      </w:r>
    </w:p>
    <w:p w14:paraId="6CA04BFB" w14:textId="77777777" w:rsidR="000F4668" w:rsidRDefault="000F4668" w:rsidP="00BE5725">
      <w:pPr>
        <w:ind w:left="360"/>
        <w:jc w:val="both"/>
      </w:pPr>
    </w:p>
    <w:p w14:paraId="5C8FDA23" w14:textId="77777777" w:rsidR="000F4668" w:rsidRPr="00B7365F" w:rsidRDefault="000F4668" w:rsidP="00B7365F">
      <w:pPr>
        <w:ind w:left="360"/>
        <w:jc w:val="center"/>
        <w:rPr>
          <w:b/>
        </w:rPr>
      </w:pPr>
      <w:r w:rsidRPr="00B7365F">
        <w:rPr>
          <w:b/>
        </w:rPr>
        <w:t>PRESENTAZIONE DELLA DOMANDA</w:t>
      </w:r>
    </w:p>
    <w:p w14:paraId="15B05798" w14:textId="642321E4" w:rsidR="00BE5725" w:rsidRDefault="000F4668" w:rsidP="00BE5725">
      <w:pPr>
        <w:ind w:left="360"/>
        <w:jc w:val="both"/>
      </w:pPr>
      <w:r>
        <w:lastRenderedPageBreak/>
        <w:t>Gli aspiranti candidati dovranno presentare domanda di partecipazione</w:t>
      </w:r>
      <w:r w:rsidR="00EA59E6">
        <w:t>, secondo lo schema allegato al presente avviso, completa dei dati anagrafici, residenza, codice fiscal</w:t>
      </w:r>
      <w:r w:rsidR="007C52D6">
        <w:t>e</w:t>
      </w:r>
      <w:r w:rsidR="00EA59E6">
        <w:t>, firmata per esteso oppure digitalmente  e corredata dalla seguente documentazione:</w:t>
      </w:r>
      <w:r>
        <w:t xml:space="preserve"> </w:t>
      </w:r>
    </w:p>
    <w:p w14:paraId="291D24C2" w14:textId="77777777" w:rsidR="00EA59E6" w:rsidRDefault="00EA59E6" w:rsidP="00EA59E6">
      <w:pPr>
        <w:pStyle w:val="Paragrafoelenco"/>
        <w:numPr>
          <w:ilvl w:val="0"/>
          <w:numId w:val="7"/>
        </w:numPr>
        <w:jc w:val="both"/>
      </w:pPr>
      <w:r>
        <w:t>certificazione di iscrizione al registro dei revisori legali o all’ordine dei dottori commercialisti e degli esperti contabili almeno da dieci anni;</w:t>
      </w:r>
    </w:p>
    <w:p w14:paraId="5E17E557" w14:textId="77777777" w:rsidR="00EA59E6" w:rsidRDefault="00EA59E6" w:rsidP="00EA59E6">
      <w:pPr>
        <w:pStyle w:val="Paragrafoelenco"/>
        <w:numPr>
          <w:ilvl w:val="0"/>
          <w:numId w:val="7"/>
        </w:numPr>
        <w:jc w:val="both"/>
      </w:pPr>
      <w:r>
        <w:t>curriculum vitae dettagliato;</w:t>
      </w:r>
    </w:p>
    <w:p w14:paraId="55C623A7" w14:textId="77777777" w:rsidR="00EA59E6" w:rsidRDefault="00EA59E6" w:rsidP="00EA59E6">
      <w:pPr>
        <w:pStyle w:val="Paragrafoelenco"/>
        <w:numPr>
          <w:ilvl w:val="0"/>
          <w:numId w:val="7"/>
        </w:numPr>
        <w:jc w:val="both"/>
      </w:pPr>
      <w:r>
        <w:t>copia di documento di identità in corso di validità;</w:t>
      </w:r>
    </w:p>
    <w:p w14:paraId="2D52B0D6" w14:textId="77777777" w:rsidR="00EA59E6" w:rsidRDefault="00EA59E6" w:rsidP="00EA59E6">
      <w:pPr>
        <w:pStyle w:val="Paragrafoelenco"/>
        <w:numPr>
          <w:ilvl w:val="0"/>
          <w:numId w:val="7"/>
        </w:numPr>
        <w:jc w:val="both"/>
      </w:pPr>
      <w:r>
        <w:t>dichiarazione sostitutiva di atto di notorietà resa ai sensi del DPR 445/2000 con la quale il soggetto concorrente dichiara:</w:t>
      </w:r>
    </w:p>
    <w:p w14:paraId="5856BC2F" w14:textId="77777777" w:rsidR="00EA59E6" w:rsidRDefault="00EA59E6" w:rsidP="00EA59E6">
      <w:pPr>
        <w:pStyle w:val="Paragrafoelenco"/>
        <w:numPr>
          <w:ilvl w:val="0"/>
          <w:numId w:val="8"/>
        </w:numPr>
        <w:jc w:val="both"/>
      </w:pPr>
      <w:r>
        <w:t>il conseguimento nell’anno precedente di almeno 10 crediti formativi con indicazione dell’ente formativo e delle modalità di acquisizione dei crediti;</w:t>
      </w:r>
    </w:p>
    <w:p w14:paraId="127E4AFE" w14:textId="77777777" w:rsidR="00EA59E6" w:rsidRDefault="00EA59E6" w:rsidP="00EA59E6">
      <w:pPr>
        <w:pStyle w:val="Paragrafoelenco"/>
        <w:numPr>
          <w:ilvl w:val="0"/>
          <w:numId w:val="8"/>
        </w:numPr>
        <w:jc w:val="both"/>
      </w:pPr>
      <w:r>
        <w:t>insussistenza di cause ostative alla elezione: ineleg</w:t>
      </w:r>
      <w:r w:rsidR="0033277A">
        <w:t>g</w:t>
      </w:r>
      <w:r>
        <w:t>ibilità ed incompatibilità</w:t>
      </w:r>
      <w:r w:rsidR="0033277A">
        <w:t>;</w:t>
      </w:r>
    </w:p>
    <w:p w14:paraId="120FA5AD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>il rispetto dei limiti per l’assunzione di incarichi di cui al comma 7, dell’art. 6 della L.r. 17/2016, come modificata dall’art. 39 della L.r. n. 16 dell’11.08.2017;</w:t>
      </w:r>
    </w:p>
    <w:p w14:paraId="7D53A88C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 xml:space="preserve">insussistenza di conflitti di interesse con l’incarico da assumere; </w:t>
      </w:r>
    </w:p>
    <w:p w14:paraId="0D7606BD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>di non essere stato né di essere sottoposto ad alcuna misura di prevenzione prevista dalle leggi regionali vigenti in materia;</w:t>
      </w:r>
    </w:p>
    <w:p w14:paraId="03ED2827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>di impegnarsi senza alcuna riserva, nel caso di conferimento dell’incarico, ad espletarlo secondo tutte le condizioni, modalità, prescrizioni, clausole e quant’altro previste dagli articoli 235, 239 e 240 del D. Lgs. 267/2000;</w:t>
      </w:r>
    </w:p>
    <w:p w14:paraId="3C2A0914" w14:textId="25DDBCEB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 xml:space="preserve"> l’elenco degli enti presso i quali, svolge o abbia svolto la funzione di revi</w:t>
      </w:r>
      <w:r w:rsidR="00507248">
        <w:t>s</w:t>
      </w:r>
      <w:r>
        <w:t>ore dei conti;</w:t>
      </w:r>
    </w:p>
    <w:p w14:paraId="33AB24D9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>dichiarazione di accettazione della carica, in caso di nomina, tramite sorteggio;</w:t>
      </w:r>
    </w:p>
    <w:p w14:paraId="47B177D7" w14:textId="77777777" w:rsidR="0033277A" w:rsidRDefault="0033277A" w:rsidP="00EA59E6">
      <w:pPr>
        <w:pStyle w:val="Paragrafoelenco"/>
        <w:numPr>
          <w:ilvl w:val="0"/>
          <w:numId w:val="8"/>
        </w:numPr>
        <w:jc w:val="both"/>
      </w:pPr>
      <w:r>
        <w:t>autorizzazione al trattamento dei dati personali ai sensi del D.Lgs. 196/2003, limitatamente al procedimento in questione.</w:t>
      </w:r>
    </w:p>
    <w:p w14:paraId="7E4F593B" w14:textId="77777777" w:rsidR="0033277A" w:rsidRDefault="0033277A" w:rsidP="0033277A">
      <w:pPr>
        <w:ind w:left="1420"/>
        <w:jc w:val="both"/>
      </w:pPr>
    </w:p>
    <w:p w14:paraId="451F1C60" w14:textId="77777777" w:rsidR="00EA59E6" w:rsidRPr="00B7365F" w:rsidRDefault="0033277A" w:rsidP="00B7365F">
      <w:pPr>
        <w:jc w:val="center"/>
        <w:rPr>
          <w:b/>
        </w:rPr>
      </w:pPr>
      <w:r w:rsidRPr="00B7365F">
        <w:rPr>
          <w:b/>
        </w:rPr>
        <w:t>MODALITA’ E TERMINI DI PRESENTAZIONE DELLA DOMANDA</w:t>
      </w:r>
    </w:p>
    <w:p w14:paraId="55907719" w14:textId="080A11F0" w:rsidR="0033277A" w:rsidRDefault="0033277A" w:rsidP="0033277A">
      <w:pPr>
        <w:jc w:val="both"/>
      </w:pPr>
      <w:r>
        <w:t xml:space="preserve">La </w:t>
      </w:r>
      <w:r w:rsidR="000766A4">
        <w:t xml:space="preserve">domanda di partecipazione, indirizzata alla Fondazione Sant’Elia dovrà pervenire entro e non oltre </w:t>
      </w:r>
      <w:r w:rsidR="00B7365F">
        <w:t xml:space="preserve">le ore 12 del </w:t>
      </w:r>
      <w:r w:rsidR="000766A4">
        <w:t xml:space="preserve">giorno  </w:t>
      </w:r>
      <w:r w:rsidR="003C43E4">
        <w:t xml:space="preserve">15.01.2019 </w:t>
      </w:r>
      <w:r w:rsidR="00B7365F">
        <w:t xml:space="preserve"> e deve essere trasmessa a mezzo pec al seguente indirizzo </w:t>
      </w:r>
      <w:hyperlink r:id="rId7" w:history="1">
        <w:r w:rsidR="00B7365F" w:rsidRPr="00DE59D7">
          <w:rPr>
            <w:rStyle w:val="Collegamentoipertestuale"/>
          </w:rPr>
          <w:t>fondazionesantelia@pec.it</w:t>
        </w:r>
      </w:hyperlink>
    </w:p>
    <w:p w14:paraId="3C752A1C" w14:textId="087949D5" w:rsidR="00B7365F" w:rsidRDefault="00B7365F" w:rsidP="0033277A">
      <w:pPr>
        <w:jc w:val="both"/>
      </w:pPr>
      <w:r>
        <w:t>Il responsabile del procedimento è il sovrintendente, avv. Antonino Ticali.</w:t>
      </w:r>
    </w:p>
    <w:p w14:paraId="47043BDC" w14:textId="2050FFC8" w:rsidR="00B7365F" w:rsidRDefault="00B7365F" w:rsidP="0033277A">
      <w:pPr>
        <w:jc w:val="both"/>
      </w:pPr>
      <w:r>
        <w:t xml:space="preserve">Palermo lì </w:t>
      </w:r>
      <w:r w:rsidR="003C43E4">
        <w:t>7.01.2019</w:t>
      </w:r>
      <w:r>
        <w:t xml:space="preserve"> </w:t>
      </w:r>
    </w:p>
    <w:p w14:paraId="30E25D92" w14:textId="77777777" w:rsidR="00B7365F" w:rsidRDefault="00B7365F" w:rsidP="0033277A">
      <w:pPr>
        <w:jc w:val="both"/>
      </w:pPr>
    </w:p>
    <w:p w14:paraId="7F849AA9" w14:textId="061A0240" w:rsidR="00B7365F" w:rsidRDefault="00B7365F" w:rsidP="0033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Sovrintendente </w:t>
      </w:r>
    </w:p>
    <w:p w14:paraId="2ED4F465" w14:textId="206268C0" w:rsidR="00B7365F" w:rsidRDefault="00B7365F" w:rsidP="0033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Antonino Ticali </w:t>
      </w:r>
    </w:p>
    <w:p w14:paraId="1B3703E2" w14:textId="289CC294" w:rsidR="00732012" w:rsidRDefault="00732012" w:rsidP="0033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</w:t>
      </w:r>
      <w:bookmarkStart w:id="0" w:name="_GoBack"/>
      <w:bookmarkEnd w:id="0"/>
    </w:p>
    <w:sectPr w:rsidR="00732012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89F"/>
    <w:multiLevelType w:val="hybridMultilevel"/>
    <w:tmpl w:val="D2F6E06A"/>
    <w:lvl w:ilvl="0" w:tplc="22A8E12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9042A"/>
    <w:multiLevelType w:val="hybridMultilevel"/>
    <w:tmpl w:val="D0002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1CA0"/>
    <w:multiLevelType w:val="hybridMultilevel"/>
    <w:tmpl w:val="9B8CC9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90C64"/>
    <w:multiLevelType w:val="hybridMultilevel"/>
    <w:tmpl w:val="38FEDC74"/>
    <w:lvl w:ilvl="0" w:tplc="22A8E1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46DA"/>
    <w:multiLevelType w:val="hybridMultilevel"/>
    <w:tmpl w:val="946A25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423A4"/>
    <w:multiLevelType w:val="hybridMultilevel"/>
    <w:tmpl w:val="74904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1C93"/>
    <w:multiLevelType w:val="hybridMultilevel"/>
    <w:tmpl w:val="A0F6A4B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4982"/>
    <w:multiLevelType w:val="hybridMultilevel"/>
    <w:tmpl w:val="2C8EAEE6"/>
    <w:lvl w:ilvl="0" w:tplc="907A19B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5D98574F"/>
    <w:multiLevelType w:val="hybridMultilevel"/>
    <w:tmpl w:val="5562F18C"/>
    <w:lvl w:ilvl="0" w:tplc="907A19B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4"/>
    <w:rsid w:val="000766A4"/>
    <w:rsid w:val="000F4668"/>
    <w:rsid w:val="0010691E"/>
    <w:rsid w:val="001F1722"/>
    <w:rsid w:val="001F48C4"/>
    <w:rsid w:val="002218BD"/>
    <w:rsid w:val="0025670A"/>
    <w:rsid w:val="0033277A"/>
    <w:rsid w:val="003C43E4"/>
    <w:rsid w:val="00507248"/>
    <w:rsid w:val="00510BAA"/>
    <w:rsid w:val="005766C2"/>
    <w:rsid w:val="00732012"/>
    <w:rsid w:val="007906F7"/>
    <w:rsid w:val="007C52D6"/>
    <w:rsid w:val="007D7898"/>
    <w:rsid w:val="00814497"/>
    <w:rsid w:val="009143D5"/>
    <w:rsid w:val="00B7365F"/>
    <w:rsid w:val="00BE5725"/>
    <w:rsid w:val="00D73BDE"/>
    <w:rsid w:val="00E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E4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8C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736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365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365F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36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8C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736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365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365F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36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ondazionesantelia@pec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687</Words>
  <Characters>3918</Characters>
  <Application>Microsoft Macintosh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di Palermo</dc:creator>
  <cp:keywords/>
  <dc:description/>
  <cp:lastModifiedBy>Consorzio Universitario Provincia di Palermo</cp:lastModifiedBy>
  <cp:revision>38</cp:revision>
  <cp:lastPrinted>2019-01-08T13:21:00Z</cp:lastPrinted>
  <dcterms:created xsi:type="dcterms:W3CDTF">2019-01-07T11:03:00Z</dcterms:created>
  <dcterms:modified xsi:type="dcterms:W3CDTF">2019-01-08T13:34:00Z</dcterms:modified>
</cp:coreProperties>
</file>